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1A" w:rsidRDefault="006F741A" w:rsidP="006F741A">
      <w:pPr>
        <w:tabs>
          <w:tab w:val="left" w:pos="2160"/>
        </w:tabs>
        <w:rPr>
          <w:rFonts w:cs="Arial"/>
          <w:b/>
          <w:bCs/>
        </w:rPr>
      </w:pPr>
      <w:r>
        <w:rPr>
          <w:rFonts w:cs="Arial"/>
          <w:b/>
          <w:bCs/>
        </w:rPr>
        <w:t xml:space="preserve">To: City Executive Board  </w:t>
      </w:r>
      <w:r>
        <w:rPr>
          <w:rFonts w:cs="Arial"/>
          <w:b/>
          <w:bCs/>
        </w:rPr>
        <w:tab/>
      </w:r>
      <w:r>
        <w:rPr>
          <w:rFonts w:cs="Arial"/>
          <w:b/>
          <w:bCs/>
        </w:rPr>
        <w:tab/>
      </w:r>
      <w:r>
        <w:rPr>
          <w:rFonts w:cs="Arial"/>
          <w:b/>
          <w:bCs/>
        </w:rPr>
        <w:tab/>
      </w:r>
    </w:p>
    <w:p w:rsidR="006F741A" w:rsidRDefault="006F741A" w:rsidP="006F741A">
      <w:pPr>
        <w:rPr>
          <w:rFonts w:cs="Arial"/>
          <w:b/>
          <w:bCs/>
        </w:rPr>
      </w:pPr>
    </w:p>
    <w:p w:rsidR="006F741A" w:rsidRDefault="006F741A" w:rsidP="006F741A">
      <w:pPr>
        <w:tabs>
          <w:tab w:val="left" w:pos="2160"/>
          <w:tab w:val="left" w:pos="6300"/>
          <w:tab w:val="left" w:pos="7380"/>
        </w:tabs>
        <w:rPr>
          <w:rFonts w:cs="Arial"/>
          <w:b/>
          <w:bCs/>
        </w:rPr>
      </w:pPr>
      <w:r>
        <w:rPr>
          <w:rFonts w:cs="Arial"/>
          <w:b/>
          <w:bCs/>
        </w:rPr>
        <w:t>Date: 12 November 2015</w:t>
      </w:r>
      <w:r>
        <w:rPr>
          <w:rFonts w:cs="Arial"/>
          <w:b/>
          <w:bCs/>
        </w:rPr>
        <w:tab/>
        <w:t xml:space="preserve">       </w:t>
      </w:r>
      <w:r>
        <w:rPr>
          <w:rFonts w:cs="Arial"/>
          <w:b/>
          <w:bCs/>
        </w:rPr>
        <w:tab/>
        <w:t xml:space="preserve">   </w:t>
      </w:r>
      <w:r>
        <w:rPr>
          <w:rFonts w:cs="Arial"/>
          <w:b/>
          <w:bCs/>
        </w:rPr>
        <w:tab/>
      </w:r>
    </w:p>
    <w:p w:rsidR="006F741A" w:rsidRDefault="006F741A" w:rsidP="006F741A">
      <w:pPr>
        <w:jc w:val="right"/>
        <w:rPr>
          <w:rFonts w:cs="Arial"/>
          <w:b/>
          <w:bCs/>
        </w:rPr>
      </w:pPr>
    </w:p>
    <w:p w:rsidR="006F741A" w:rsidRDefault="006F741A" w:rsidP="006F741A">
      <w:pPr>
        <w:rPr>
          <w:rFonts w:cs="Arial"/>
          <w:b/>
          <w:bCs/>
        </w:rPr>
      </w:pPr>
      <w:r>
        <w:rPr>
          <w:rFonts w:cs="Arial"/>
          <w:b/>
          <w:bCs/>
        </w:rPr>
        <w:t>Report of: Scrutiny Committee</w:t>
      </w:r>
    </w:p>
    <w:p w:rsidR="006F741A" w:rsidRDefault="006F741A" w:rsidP="006F741A">
      <w:pPr>
        <w:tabs>
          <w:tab w:val="left" w:pos="2160"/>
        </w:tabs>
        <w:rPr>
          <w:rFonts w:cs="Arial"/>
          <w:b/>
          <w:bCs/>
        </w:rPr>
      </w:pPr>
    </w:p>
    <w:p w:rsidR="006F741A" w:rsidRDefault="006F741A" w:rsidP="006F741A">
      <w:pPr>
        <w:tabs>
          <w:tab w:val="left" w:pos="2160"/>
        </w:tabs>
        <w:rPr>
          <w:rFonts w:cs="Arial"/>
          <w:b/>
          <w:bCs/>
        </w:rPr>
      </w:pPr>
      <w:r>
        <w:rPr>
          <w:rFonts w:cs="Arial"/>
          <w:b/>
          <w:bCs/>
        </w:rPr>
        <w:t>Title of Report: Planning – Annual Monitoring Report</w:t>
      </w:r>
    </w:p>
    <w:p w:rsidR="006F741A" w:rsidRDefault="006F741A" w:rsidP="006F741A">
      <w:pPr>
        <w:tabs>
          <w:tab w:val="left" w:pos="2160"/>
        </w:tabs>
        <w:rPr>
          <w:rFonts w:cs="Arial"/>
          <w:b/>
          <w:bCs/>
        </w:rPr>
      </w:pPr>
    </w:p>
    <w:p w:rsidR="006F741A" w:rsidRDefault="006F741A" w:rsidP="006F741A">
      <w:pPr>
        <w:pStyle w:val="Heading1"/>
        <w:pBdr>
          <w:top w:val="single" w:sz="4" w:space="1" w:color="auto"/>
          <w:left w:val="single" w:sz="4" w:space="4" w:color="auto"/>
          <w:bottom w:val="single" w:sz="4" w:space="1" w:color="auto"/>
          <w:right w:val="single" w:sz="4" w:space="4" w:color="auto"/>
        </w:pBdr>
        <w:jc w:val="center"/>
        <w:rPr>
          <w:u w:val="single"/>
        </w:rPr>
      </w:pPr>
    </w:p>
    <w:p w:rsidR="006F741A" w:rsidRDefault="006F741A" w:rsidP="006F741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p>
    <w:p w:rsidR="006F741A" w:rsidRDefault="006F741A" w:rsidP="006F741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To present recommendations</w:t>
      </w:r>
      <w:r w:rsidRPr="00D16689">
        <w:rPr>
          <w:rFonts w:cs="Arial"/>
        </w:rPr>
        <w:t xml:space="preserve"> from the</w:t>
      </w:r>
      <w:r>
        <w:rPr>
          <w:rFonts w:cs="Arial"/>
        </w:rPr>
        <w:t xml:space="preserve"> Scrutiny Committee on the Planning Annual Monitoring Report</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6F741A" w:rsidRDefault="006F741A" w:rsidP="006F741A">
      <w:pPr>
        <w:pStyle w:val="Heading1"/>
        <w:pBdr>
          <w:top w:val="single" w:sz="4" w:space="1" w:color="auto"/>
          <w:left w:val="single" w:sz="4" w:space="4" w:color="auto"/>
          <w:bottom w:val="single" w:sz="4" w:space="1" w:color="auto"/>
          <w:right w:val="single" w:sz="4" w:space="4" w:color="auto"/>
        </w:pBdr>
        <w:tabs>
          <w:tab w:val="left" w:pos="3062"/>
        </w:tabs>
        <w:rPr>
          <w:bCs w:val="0"/>
        </w:rPr>
      </w:pPr>
      <w:proofErr w:type="gramStart"/>
      <w:r>
        <w:rPr>
          <w:bCs w:val="0"/>
        </w:rPr>
        <w:t>Key decision?</w:t>
      </w:r>
      <w:proofErr w:type="gramEnd"/>
      <w:r>
        <w:rPr>
          <w:bCs w:val="0"/>
        </w:rPr>
        <w:t xml:space="preserve"> </w:t>
      </w:r>
      <w:r w:rsidRPr="006F741A">
        <w:rPr>
          <w:b w:val="0"/>
          <w:bCs w:val="0"/>
        </w:rPr>
        <w:t>No</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p>
    <w:p w:rsidR="006F741A" w:rsidRPr="00D16689" w:rsidRDefault="006F741A" w:rsidP="006F741A">
      <w:pPr>
        <w:pBdr>
          <w:top w:val="single" w:sz="4" w:space="1" w:color="auto"/>
          <w:left w:val="single" w:sz="4" w:space="4" w:color="auto"/>
          <w:bottom w:val="single" w:sz="4" w:space="1" w:color="auto"/>
          <w:right w:val="single" w:sz="4" w:space="4" w:color="auto"/>
        </w:pBdr>
        <w:rPr>
          <w:rFonts w:cs="Arial"/>
        </w:rPr>
      </w:pPr>
      <w:r>
        <w:rPr>
          <w:rFonts w:cs="Arial"/>
          <w:b/>
        </w:rPr>
        <w:t>Scrutiny Lead Member</w:t>
      </w:r>
      <w:r w:rsidRPr="00875EB7">
        <w:rPr>
          <w:rFonts w:cs="Arial"/>
          <w:b/>
        </w:rPr>
        <w:t xml:space="preserve">: </w:t>
      </w:r>
      <w:r w:rsidRPr="00D16689">
        <w:rPr>
          <w:rFonts w:cs="Arial"/>
        </w:rPr>
        <w:t>Councillor</w:t>
      </w:r>
      <w:r>
        <w:rPr>
          <w:rFonts w:cs="Arial"/>
        </w:rPr>
        <w:t xml:space="preserve"> Craig Simmons</w:t>
      </w:r>
    </w:p>
    <w:p w:rsidR="006F741A" w:rsidRDefault="006F741A" w:rsidP="006F741A">
      <w:pPr>
        <w:pBdr>
          <w:top w:val="single" w:sz="4" w:space="1" w:color="auto"/>
          <w:left w:val="single" w:sz="4" w:space="4" w:color="auto"/>
          <w:bottom w:val="single" w:sz="4" w:space="1" w:color="auto"/>
          <w:right w:val="single" w:sz="4" w:space="4" w:color="auto"/>
        </w:pBdr>
        <w:rPr>
          <w:rFonts w:cs="Arial"/>
        </w:rPr>
      </w:pPr>
    </w:p>
    <w:p w:rsidR="006F741A" w:rsidRPr="00D16689" w:rsidRDefault="006F741A" w:rsidP="006F741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Pr="007D4010">
        <w:rPr>
          <w:rFonts w:cs="Arial"/>
          <w:bCs/>
        </w:rPr>
        <w:t>Councillor</w:t>
      </w:r>
      <w:r>
        <w:rPr>
          <w:rFonts w:cs="Arial"/>
          <w:bCs/>
        </w:rPr>
        <w:t xml:space="preserve"> Alex </w:t>
      </w:r>
      <w:proofErr w:type="gramStart"/>
      <w:r>
        <w:rPr>
          <w:rFonts w:cs="Arial"/>
          <w:bCs/>
        </w:rPr>
        <w:t xml:space="preserve">Hollingsworth </w:t>
      </w:r>
      <w:r w:rsidRPr="007D4010">
        <w:rPr>
          <w:rFonts w:cs="Arial"/>
          <w:bCs/>
        </w:rPr>
        <w:t>,</w:t>
      </w:r>
      <w:proofErr w:type="gramEnd"/>
      <w:r w:rsidRPr="007D4010">
        <w:rPr>
          <w:rFonts w:cs="Arial"/>
          <w:bCs/>
        </w:rPr>
        <w:t xml:space="preserve"> </w:t>
      </w:r>
      <w:r>
        <w:rPr>
          <w:rFonts w:cs="Arial"/>
          <w:bCs/>
        </w:rPr>
        <w:t>Board</w:t>
      </w:r>
      <w:r w:rsidRPr="007D4010">
        <w:rPr>
          <w:rFonts w:cs="Arial"/>
          <w:bCs/>
        </w:rPr>
        <w:t xml:space="preserve"> Member</w:t>
      </w:r>
      <w:r w:rsidR="00C710D0">
        <w:rPr>
          <w:rFonts w:cs="Arial"/>
          <w:bCs/>
        </w:rPr>
        <w:t xml:space="preserve"> for</w:t>
      </w:r>
      <w:r w:rsidRPr="007D4010">
        <w:rPr>
          <w:rFonts w:cs="Arial"/>
          <w:bCs/>
        </w:rPr>
        <w:t xml:space="preserve"> </w:t>
      </w:r>
      <w:r>
        <w:rPr>
          <w:rFonts w:cs="Arial"/>
          <w:bCs/>
        </w:rPr>
        <w:t>Planning, Transport and Regulatory Services</w:t>
      </w:r>
    </w:p>
    <w:p w:rsidR="006F741A" w:rsidRDefault="006F741A" w:rsidP="006F741A">
      <w:pPr>
        <w:pStyle w:val="Heading1"/>
        <w:pBdr>
          <w:top w:val="single" w:sz="4" w:space="1" w:color="auto"/>
          <w:left w:val="single" w:sz="4" w:space="4" w:color="auto"/>
          <w:bottom w:val="single" w:sz="4" w:space="1" w:color="auto"/>
          <w:right w:val="single" w:sz="4" w:space="4" w:color="auto"/>
        </w:pBdr>
      </w:pPr>
    </w:p>
    <w:p w:rsidR="006F741A" w:rsidRPr="006F741A" w:rsidRDefault="006F741A" w:rsidP="006F741A">
      <w:pPr>
        <w:pBdr>
          <w:top w:val="single" w:sz="4" w:space="1" w:color="auto"/>
          <w:left w:val="single" w:sz="4" w:space="4" w:color="auto"/>
          <w:bottom w:val="single" w:sz="4" w:space="1" w:color="auto"/>
          <w:right w:val="single" w:sz="4" w:space="4" w:color="auto"/>
        </w:pBdr>
        <w:rPr>
          <w:rFonts w:cs="Arial"/>
          <w:bCs/>
        </w:rPr>
      </w:pPr>
      <w:r>
        <w:rPr>
          <w:rFonts w:cs="Arial"/>
          <w:b/>
          <w:bCs/>
        </w:rPr>
        <w:t>Policy Framework:</w:t>
      </w:r>
      <w:r w:rsidR="00C710D0">
        <w:rPr>
          <w:rFonts w:cs="Arial"/>
          <w:b/>
          <w:bCs/>
        </w:rPr>
        <w:t xml:space="preserve"> </w:t>
      </w:r>
      <w:r w:rsidR="00A71802">
        <w:rPr>
          <w:rFonts w:cs="Arial"/>
          <w:bCs/>
        </w:rPr>
        <w:t>Targets measured here are set to deliver policies in the Core Strategy.  Some of these policies link to targets within key strategies in the policy Framework including the Corporate Plan</w:t>
      </w:r>
      <w:r w:rsidR="00A71802">
        <w:rPr>
          <w:rFonts w:cs="Arial"/>
          <w:b/>
          <w:bCs/>
        </w:rPr>
        <w:t xml:space="preserve">  </w:t>
      </w:r>
      <w:r>
        <w:rPr>
          <w:rFonts w:cs="Arial"/>
          <w:b/>
          <w:bCs/>
        </w:rPr>
        <w:t xml:space="preserve"> </w:t>
      </w:r>
    </w:p>
    <w:p w:rsidR="006F741A" w:rsidRDefault="006F741A" w:rsidP="006F741A">
      <w:pPr>
        <w:pBdr>
          <w:top w:val="single" w:sz="4" w:space="1" w:color="auto"/>
          <w:left w:val="single" w:sz="4" w:space="4" w:color="auto"/>
          <w:bottom w:val="single" w:sz="4" w:space="1" w:color="auto"/>
          <w:right w:val="single" w:sz="4" w:space="4" w:color="auto"/>
        </w:pBdr>
        <w:rPr>
          <w:rFonts w:cs="Arial"/>
          <w:bCs/>
        </w:rPr>
      </w:pPr>
    </w:p>
    <w:p w:rsidR="006F741A" w:rsidRPr="009F60FD" w:rsidRDefault="006F741A" w:rsidP="006F741A">
      <w:pPr>
        <w:pBdr>
          <w:top w:val="single" w:sz="4" w:space="1" w:color="auto"/>
          <w:left w:val="single" w:sz="4" w:space="4" w:color="auto"/>
          <w:bottom w:val="single" w:sz="4" w:space="1" w:color="auto"/>
          <w:right w:val="single" w:sz="4" w:space="4" w:color="auto"/>
        </w:pBdr>
        <w:rPr>
          <w:rFonts w:cs="Arial"/>
          <w:bCs/>
        </w:rPr>
      </w:pPr>
      <w:r>
        <w:rPr>
          <w:rFonts w:cs="Arial"/>
          <w:b/>
          <w:bCs/>
        </w:rPr>
        <w:t xml:space="preserve">Recommendation </w:t>
      </w:r>
      <w:r>
        <w:rPr>
          <w:rFonts w:cs="Arial"/>
          <w:bCs/>
        </w:rPr>
        <w:t>of the Scrutiny Committee to the City Executive Board:</w:t>
      </w:r>
    </w:p>
    <w:p w:rsidR="006F741A" w:rsidRDefault="006F741A" w:rsidP="006F741A">
      <w:pPr>
        <w:pBdr>
          <w:top w:val="single" w:sz="4" w:space="1" w:color="auto"/>
          <w:left w:val="single" w:sz="4" w:space="4" w:color="auto"/>
          <w:bottom w:val="single" w:sz="4" w:space="1" w:color="auto"/>
          <w:right w:val="single" w:sz="4" w:space="4" w:color="auto"/>
        </w:pBdr>
        <w:rPr>
          <w:rFonts w:cs="Arial"/>
          <w:b/>
          <w:bCs/>
        </w:rPr>
      </w:pPr>
    </w:p>
    <w:p w:rsidR="006F741A" w:rsidRDefault="006F741A" w:rsidP="006F741A">
      <w:pPr>
        <w:pBdr>
          <w:top w:val="single" w:sz="4" w:space="1" w:color="auto"/>
          <w:left w:val="single" w:sz="4" w:space="4" w:color="auto"/>
          <w:bottom w:val="single" w:sz="4" w:space="1" w:color="auto"/>
          <w:right w:val="single" w:sz="4" w:space="4" w:color="auto"/>
        </w:pBdr>
        <w:rPr>
          <w:rFonts w:cs="Arial"/>
          <w:b/>
          <w:bCs/>
        </w:rPr>
      </w:pPr>
      <w:r>
        <w:rPr>
          <w:rFonts w:cs="Arial"/>
          <w:b/>
          <w:bCs/>
        </w:rPr>
        <w:t>That</w:t>
      </w:r>
      <w:r w:rsidRPr="009779E8">
        <w:rPr>
          <w:rFonts w:cs="Arial"/>
          <w:b/>
          <w:bCs/>
        </w:rPr>
        <w:t xml:space="preserve"> the City Executive Board </w:t>
      </w:r>
      <w:r>
        <w:rPr>
          <w:rFonts w:cs="Arial"/>
          <w:b/>
          <w:bCs/>
        </w:rPr>
        <w:t>states whether</w:t>
      </w:r>
      <w:r w:rsidRPr="009779E8">
        <w:rPr>
          <w:rFonts w:cs="Arial"/>
          <w:b/>
          <w:bCs/>
        </w:rPr>
        <w:t xml:space="preserve"> it agrees or disagrees with the following recommendations:</w:t>
      </w:r>
    </w:p>
    <w:p w:rsidR="006F741A" w:rsidRDefault="006F741A" w:rsidP="006F741A">
      <w:pPr>
        <w:pBdr>
          <w:top w:val="single" w:sz="4" w:space="1" w:color="auto"/>
          <w:left w:val="single" w:sz="4" w:space="4" w:color="auto"/>
          <w:bottom w:val="single" w:sz="4" w:space="1" w:color="auto"/>
          <w:right w:val="single" w:sz="4" w:space="4" w:color="auto"/>
        </w:pBdr>
        <w:rPr>
          <w:rFonts w:cs="Arial"/>
          <w:b/>
        </w:rPr>
      </w:pPr>
    </w:p>
    <w:p w:rsidR="008A22C6" w:rsidRDefault="006F741A" w:rsidP="00FE35DB">
      <w:pPr>
        <w:pBdr>
          <w:top w:val="single" w:sz="4" w:space="1" w:color="auto"/>
          <w:left w:val="single" w:sz="4" w:space="4" w:color="auto"/>
          <w:bottom w:val="single" w:sz="4" w:space="1" w:color="auto"/>
          <w:right w:val="single" w:sz="4" w:space="4" w:color="auto"/>
        </w:pBdr>
        <w:rPr>
          <w:rFonts w:cs="Arial"/>
          <w:b/>
        </w:rPr>
      </w:pPr>
      <w:r>
        <w:rPr>
          <w:rFonts w:cs="Arial"/>
          <w:b/>
        </w:rPr>
        <w:t>1.</w:t>
      </w:r>
      <w:r w:rsidR="00FE35DB">
        <w:rPr>
          <w:rFonts w:cs="Arial"/>
          <w:b/>
        </w:rPr>
        <w:t xml:space="preserve"> That the Council includes the following two new indicators when considering the effectiveness of planning policies contained within the Oxford Local Development Plan</w:t>
      </w:r>
    </w:p>
    <w:p w:rsidR="00FE35DB" w:rsidRDefault="00FE35DB" w:rsidP="00FE35DB">
      <w:pPr>
        <w:pBdr>
          <w:top w:val="single" w:sz="4" w:space="1" w:color="auto"/>
          <w:left w:val="single" w:sz="4" w:space="4" w:color="auto"/>
          <w:bottom w:val="single" w:sz="4" w:space="1" w:color="auto"/>
          <w:right w:val="single" w:sz="4" w:space="4" w:color="auto"/>
        </w:pBdr>
        <w:rPr>
          <w:rFonts w:cs="Arial"/>
          <w:b/>
        </w:rPr>
      </w:pPr>
    </w:p>
    <w:p w:rsidR="00FE35DB" w:rsidRDefault="00FE35DB" w:rsidP="00FE35DB">
      <w:pPr>
        <w:pBdr>
          <w:top w:val="single" w:sz="4" w:space="1" w:color="auto"/>
          <w:left w:val="single" w:sz="4" w:space="4" w:color="auto"/>
          <w:bottom w:val="single" w:sz="4" w:space="1" w:color="auto"/>
          <w:right w:val="single" w:sz="4" w:space="4" w:color="auto"/>
        </w:pBdr>
        <w:rPr>
          <w:rFonts w:cs="Arial"/>
          <w:b/>
        </w:rPr>
      </w:pPr>
      <w:r>
        <w:rPr>
          <w:rFonts w:cs="Arial"/>
          <w:b/>
        </w:rPr>
        <w:t>a) Number of units of affordable</w:t>
      </w:r>
      <w:r w:rsidR="00FE2FC7">
        <w:rPr>
          <w:rFonts w:cs="Arial"/>
          <w:b/>
        </w:rPr>
        <w:t xml:space="preserve"> housing to rent built on Council owned land</w:t>
      </w:r>
    </w:p>
    <w:p w:rsidR="00FE2FC7" w:rsidRDefault="00FE2FC7" w:rsidP="00FE35DB">
      <w:pPr>
        <w:pBdr>
          <w:top w:val="single" w:sz="4" w:space="1" w:color="auto"/>
          <w:left w:val="single" w:sz="4" w:space="4" w:color="auto"/>
          <w:bottom w:val="single" w:sz="4" w:space="1" w:color="auto"/>
          <w:right w:val="single" w:sz="4" w:space="4" w:color="auto"/>
        </w:pBdr>
        <w:rPr>
          <w:rFonts w:cs="Arial"/>
          <w:b/>
        </w:rPr>
      </w:pPr>
    </w:p>
    <w:p w:rsidR="00FE2FC7" w:rsidRDefault="00FE2FC7" w:rsidP="00FE35DB">
      <w:pPr>
        <w:pBdr>
          <w:top w:val="single" w:sz="4" w:space="1" w:color="auto"/>
          <w:left w:val="single" w:sz="4" w:space="4" w:color="auto"/>
          <w:bottom w:val="single" w:sz="4" w:space="1" w:color="auto"/>
          <w:right w:val="single" w:sz="4" w:space="4" w:color="auto"/>
        </w:pBdr>
        <w:rPr>
          <w:rFonts w:cs="Arial"/>
          <w:b/>
        </w:rPr>
      </w:pPr>
      <w:r>
        <w:rPr>
          <w:rFonts w:cs="Arial"/>
          <w:b/>
        </w:rPr>
        <w:t xml:space="preserve">b) The amount of land freed up for affordable housing development through change of use </w:t>
      </w:r>
    </w:p>
    <w:p w:rsidR="00FE2FC7" w:rsidRDefault="00FE2FC7" w:rsidP="00FE35DB">
      <w:pPr>
        <w:pBdr>
          <w:top w:val="single" w:sz="4" w:space="1" w:color="auto"/>
          <w:left w:val="single" w:sz="4" w:space="4" w:color="auto"/>
          <w:bottom w:val="single" w:sz="4" w:space="1" w:color="auto"/>
          <w:right w:val="single" w:sz="4" w:space="4" w:color="auto"/>
        </w:pBdr>
      </w:pPr>
    </w:p>
    <w:p w:rsidR="00FE35DB" w:rsidRDefault="00FE35DB" w:rsidP="008A22C6">
      <w:pPr>
        <w:rPr>
          <w:b/>
        </w:rPr>
      </w:pPr>
    </w:p>
    <w:p w:rsidR="00A71802" w:rsidRDefault="00FE35DB" w:rsidP="008A22C6">
      <w:pPr>
        <w:rPr>
          <w:b/>
        </w:rPr>
      </w:pPr>
      <w:r>
        <w:rPr>
          <w:b/>
        </w:rPr>
        <w:t>I</w:t>
      </w:r>
      <w:r w:rsidR="00A71802" w:rsidRPr="00A71802">
        <w:rPr>
          <w:b/>
        </w:rPr>
        <w:t>ntroduction</w:t>
      </w:r>
    </w:p>
    <w:p w:rsidR="00A71802" w:rsidRDefault="00A71802" w:rsidP="008A22C6">
      <w:pPr>
        <w:rPr>
          <w:b/>
        </w:rPr>
      </w:pPr>
    </w:p>
    <w:p w:rsidR="00A71802" w:rsidRPr="00342223" w:rsidRDefault="00A71802" w:rsidP="00A71802">
      <w:pPr>
        <w:numPr>
          <w:ilvl w:val="0"/>
          <w:numId w:val="2"/>
        </w:numPr>
        <w:ind w:left="284" w:hanging="284"/>
      </w:pPr>
      <w:r w:rsidRPr="00A71802">
        <w:rPr>
          <w:rFonts w:cs="Arial"/>
        </w:rPr>
        <w:t xml:space="preserve">The Scrutiny Committee reviewed the Planning Annual Monitoring Report at its public meeting on 2 November 2015.  The Committee would like to thank Councillor Hollingsworth and Mark </w:t>
      </w:r>
      <w:proofErr w:type="spellStart"/>
      <w:r w:rsidRPr="00A71802">
        <w:rPr>
          <w:rFonts w:cs="Arial"/>
        </w:rPr>
        <w:t>Jaggard</w:t>
      </w:r>
      <w:proofErr w:type="spellEnd"/>
      <w:r w:rsidRPr="00A71802">
        <w:rPr>
          <w:rFonts w:cs="Arial"/>
        </w:rPr>
        <w:t xml:space="preserve"> for presenting this item.  </w:t>
      </w:r>
    </w:p>
    <w:p w:rsidR="00342223" w:rsidRDefault="00342223" w:rsidP="00342223">
      <w:pPr>
        <w:rPr>
          <w:rFonts w:cs="Arial"/>
        </w:rPr>
      </w:pPr>
    </w:p>
    <w:p w:rsidR="00342223" w:rsidRPr="00342223" w:rsidRDefault="00342223" w:rsidP="00342223">
      <w:pPr>
        <w:rPr>
          <w:rFonts w:cs="Arial"/>
          <w:b/>
        </w:rPr>
      </w:pPr>
      <w:r w:rsidRPr="00342223">
        <w:rPr>
          <w:rFonts w:cs="Arial"/>
          <w:b/>
        </w:rPr>
        <w:t>Summary and Recommendation</w:t>
      </w:r>
    </w:p>
    <w:p w:rsidR="00342223" w:rsidRPr="00342223" w:rsidRDefault="00342223" w:rsidP="00342223"/>
    <w:p w:rsidR="00FE35DB" w:rsidRPr="00FE35DB" w:rsidRDefault="00342223" w:rsidP="007006B5">
      <w:pPr>
        <w:numPr>
          <w:ilvl w:val="0"/>
          <w:numId w:val="2"/>
        </w:numPr>
        <w:ind w:left="284" w:hanging="284"/>
        <w:rPr>
          <w:rFonts w:cs="Arial"/>
        </w:rPr>
      </w:pPr>
      <w:r>
        <w:t xml:space="preserve">The committee discussed performance and some of the external barriers to achievement.  The debate particularly focused on housing including land </w:t>
      </w:r>
      <w:r>
        <w:lastRenderedPageBreak/>
        <w:t>availability and the delivery of affordable housing for rent</w:t>
      </w:r>
      <w:r w:rsidR="00FE35DB">
        <w:t>,</w:t>
      </w:r>
      <w:r>
        <w:t xml:space="preserve"> student accommodation</w:t>
      </w:r>
      <w:r w:rsidR="00FE35DB">
        <w:t xml:space="preserve"> including </w:t>
      </w:r>
      <w:r>
        <w:t xml:space="preserve">the effects of students living in the private rented sector </w:t>
      </w:r>
      <w:r w:rsidR="00FE35DB">
        <w:t>has on availability and price and the balance between land available for economic development and housing including the relationship between jobs and places for people to live.</w:t>
      </w:r>
    </w:p>
    <w:p w:rsidR="00FE35DB" w:rsidRPr="00FE35DB" w:rsidRDefault="00FE35DB" w:rsidP="00FE35DB">
      <w:pPr>
        <w:rPr>
          <w:rFonts w:cs="Arial"/>
        </w:rPr>
      </w:pPr>
    </w:p>
    <w:p w:rsidR="00FE35DB" w:rsidRPr="00FE2FC7" w:rsidRDefault="001A6C32" w:rsidP="007006B5">
      <w:pPr>
        <w:numPr>
          <w:ilvl w:val="0"/>
          <w:numId w:val="2"/>
        </w:numPr>
        <w:ind w:left="284" w:hanging="284"/>
        <w:rPr>
          <w:rFonts w:cs="Arial"/>
        </w:rPr>
      </w:pPr>
      <w:r>
        <w:t>The committee discussed the relevance of some of the indicators and achievement levels set and agreed with officers and the Board Member that in some areas challenge was required.  Scrutiny members</w:t>
      </w:r>
      <w:r w:rsidR="00FE35DB">
        <w:t xml:space="preserve"> agreed that they would like consideration to be given to two new indicators when the opportunity arises.  These are included within the recommendations.</w:t>
      </w:r>
    </w:p>
    <w:p w:rsidR="00FE2FC7" w:rsidRDefault="00FE2FC7" w:rsidP="00FE2FC7">
      <w:pPr>
        <w:pStyle w:val="ListParagraph"/>
        <w:rPr>
          <w:rFonts w:cs="Arial"/>
        </w:rPr>
      </w:pPr>
    </w:p>
    <w:p w:rsidR="00FE2FC7" w:rsidRDefault="00FE2FC7" w:rsidP="00FE2FC7">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FE2FC7" w:rsidTr="00A33DFE">
        <w:tc>
          <w:tcPr>
            <w:tcW w:w="8522" w:type="dxa"/>
          </w:tcPr>
          <w:p w:rsidR="00FE2FC7" w:rsidRDefault="00FE2FC7" w:rsidP="00A33DFE">
            <w:pPr>
              <w:tabs>
                <w:tab w:val="left" w:pos="720"/>
                <w:tab w:val="left" w:pos="1440"/>
                <w:tab w:val="left" w:pos="2160"/>
                <w:tab w:val="left" w:pos="2880"/>
              </w:tabs>
            </w:pPr>
            <w:bookmarkStart w:id="0" w:name="_GoBack"/>
            <w:bookmarkEnd w:id="0"/>
            <w:r>
              <w:rPr>
                <w:b/>
                <w:bCs/>
              </w:rPr>
              <w:t>Name and contact details of author:-</w:t>
            </w:r>
          </w:p>
        </w:tc>
      </w:tr>
      <w:tr w:rsidR="00FE2FC7" w:rsidTr="00A33DFE">
        <w:tc>
          <w:tcPr>
            <w:tcW w:w="8522" w:type="dxa"/>
          </w:tcPr>
          <w:p w:rsidR="00FE2FC7" w:rsidRDefault="00FE2FC7" w:rsidP="00A33DFE">
            <w:pPr>
              <w:tabs>
                <w:tab w:val="left" w:pos="720"/>
                <w:tab w:val="left" w:pos="1440"/>
                <w:tab w:val="left" w:pos="2160"/>
                <w:tab w:val="left" w:pos="2880"/>
              </w:tabs>
            </w:pPr>
          </w:p>
          <w:p w:rsidR="00FE2FC7" w:rsidRDefault="00FE2FC7" w:rsidP="00A33DFE">
            <w:pPr>
              <w:tabs>
                <w:tab w:val="left" w:pos="720"/>
                <w:tab w:val="left" w:pos="1440"/>
                <w:tab w:val="left" w:pos="2160"/>
                <w:tab w:val="left" w:pos="2880"/>
              </w:tabs>
            </w:pPr>
            <w:r>
              <w:t>Pat Jones on behalf of the Scrutiny Committee</w:t>
            </w:r>
          </w:p>
        </w:tc>
      </w:tr>
      <w:tr w:rsidR="00FE2FC7" w:rsidTr="00A33DFE">
        <w:tc>
          <w:tcPr>
            <w:tcW w:w="8522" w:type="dxa"/>
          </w:tcPr>
          <w:p w:rsidR="00FE2FC7" w:rsidRDefault="00FE2FC7" w:rsidP="00FE2FC7">
            <w:pPr>
              <w:tabs>
                <w:tab w:val="left" w:pos="720"/>
                <w:tab w:val="left" w:pos="1440"/>
                <w:tab w:val="left" w:pos="2160"/>
                <w:tab w:val="left" w:pos="2880"/>
              </w:tabs>
            </w:pPr>
            <w:r>
              <w:t xml:space="preserve">Committee and Member Services Manager </w:t>
            </w:r>
          </w:p>
        </w:tc>
      </w:tr>
      <w:tr w:rsidR="00FE2FC7" w:rsidTr="00A33DFE">
        <w:tc>
          <w:tcPr>
            <w:tcW w:w="8522" w:type="dxa"/>
          </w:tcPr>
          <w:p w:rsidR="00FE2FC7" w:rsidRDefault="00FE2FC7" w:rsidP="00A33DFE">
            <w:pPr>
              <w:tabs>
                <w:tab w:val="left" w:pos="720"/>
                <w:tab w:val="left" w:pos="1440"/>
                <w:tab w:val="left" w:pos="2160"/>
                <w:tab w:val="left" w:pos="2880"/>
              </w:tabs>
            </w:pPr>
            <w:r>
              <w:t>Law and Governance</w:t>
            </w:r>
          </w:p>
        </w:tc>
      </w:tr>
      <w:tr w:rsidR="00FE2FC7" w:rsidTr="00A33DFE">
        <w:tc>
          <w:tcPr>
            <w:tcW w:w="8522" w:type="dxa"/>
          </w:tcPr>
          <w:p w:rsidR="00FE2FC7" w:rsidRDefault="00FE2FC7" w:rsidP="00A33DFE">
            <w:pPr>
              <w:tabs>
                <w:tab w:val="left" w:pos="720"/>
                <w:tab w:val="left" w:pos="1440"/>
                <w:tab w:val="left" w:pos="2160"/>
                <w:tab w:val="left" w:pos="2880"/>
              </w:tabs>
            </w:pPr>
            <w:r>
              <w:t xml:space="preserve">Tel: 01865 252191  e-mail: </w:t>
            </w:r>
            <w:hyperlink r:id="rId7" w:history="1">
              <w:r w:rsidRPr="003903CF">
                <w:rPr>
                  <w:rStyle w:val="Hyperlink"/>
                </w:rPr>
                <w:t>phjones@oxford.gov.uk</w:t>
              </w:r>
            </w:hyperlink>
          </w:p>
          <w:p w:rsidR="00FE2FC7" w:rsidRDefault="00FE2FC7" w:rsidP="00A33DFE">
            <w:pPr>
              <w:tabs>
                <w:tab w:val="left" w:pos="720"/>
                <w:tab w:val="left" w:pos="1440"/>
                <w:tab w:val="left" w:pos="2160"/>
                <w:tab w:val="left" w:pos="2880"/>
              </w:tabs>
              <w:rPr>
                <w:color w:val="0000FF"/>
                <w:u w:val="single"/>
              </w:rPr>
            </w:pPr>
          </w:p>
        </w:tc>
      </w:tr>
    </w:tbl>
    <w:p w:rsidR="00FE2FC7" w:rsidRDefault="00FE2FC7" w:rsidP="00FE2FC7">
      <w:pPr>
        <w:rPr>
          <w:rFonts w:cs="Arial"/>
          <w:b/>
          <w:bCs/>
          <w:sz w:val="20"/>
        </w:rPr>
      </w:pPr>
    </w:p>
    <w:p w:rsidR="00FE2FC7" w:rsidRDefault="00FE2FC7" w:rsidP="00FE2FC7">
      <w:pPr>
        <w:rPr>
          <w:rFonts w:cs="Arial"/>
          <w:b/>
          <w:bCs/>
        </w:rPr>
      </w:pPr>
      <w:r>
        <w:rPr>
          <w:rFonts w:cs="Arial"/>
          <w:b/>
          <w:bCs/>
        </w:rPr>
        <w:t>List of background papers: None</w:t>
      </w:r>
    </w:p>
    <w:p w:rsidR="00FE2FC7" w:rsidRPr="00FE35DB" w:rsidRDefault="00FE2FC7" w:rsidP="00FE2FC7">
      <w:pPr>
        <w:rPr>
          <w:rFonts w:cs="Arial"/>
        </w:rPr>
      </w:pPr>
      <w:r>
        <w:rPr>
          <w:b/>
          <w:bCs/>
        </w:rPr>
        <w:t>Version number: 0.</w:t>
      </w:r>
      <w:r w:rsidR="001A6C32">
        <w:rPr>
          <w:b/>
          <w:bCs/>
        </w:rPr>
        <w:t>2</w:t>
      </w:r>
      <w:r w:rsidR="001A6C32" w:rsidRPr="00FE35DB">
        <w:rPr>
          <w:rFonts w:cs="Arial"/>
        </w:rPr>
        <w:t xml:space="preserve"> </w:t>
      </w:r>
    </w:p>
    <w:p w:rsidR="00FE35DB" w:rsidRDefault="00FE35DB" w:rsidP="00FE35DB"/>
    <w:p w:rsidR="00342223" w:rsidRPr="00FE35DB" w:rsidRDefault="00342223" w:rsidP="00FE35DB">
      <w:pPr>
        <w:ind w:left="60"/>
        <w:rPr>
          <w:rFonts w:cs="Arial"/>
        </w:rPr>
      </w:pPr>
    </w:p>
    <w:p w:rsidR="00342223" w:rsidRPr="00A71802" w:rsidRDefault="00342223" w:rsidP="00342223"/>
    <w:p w:rsidR="00A71802" w:rsidRDefault="00A71802" w:rsidP="00A71802">
      <w:pPr>
        <w:rPr>
          <w:rFonts w:cs="Arial"/>
        </w:rPr>
      </w:pPr>
    </w:p>
    <w:p w:rsidR="00342223" w:rsidRDefault="00342223" w:rsidP="00A71802">
      <w:pPr>
        <w:rPr>
          <w:rFonts w:cs="Arial"/>
          <w:b/>
        </w:rPr>
      </w:pPr>
    </w:p>
    <w:p w:rsidR="00342223" w:rsidRPr="00342223" w:rsidRDefault="00342223" w:rsidP="00342223"/>
    <w:sectPr w:rsidR="00342223" w:rsidRPr="00342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955"/>
    <w:multiLevelType w:val="hybridMultilevel"/>
    <w:tmpl w:val="0CAC7C3E"/>
    <w:lvl w:ilvl="0" w:tplc="D8C48F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E7352"/>
    <w:multiLevelType w:val="hybridMultilevel"/>
    <w:tmpl w:val="B79A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E97993"/>
    <w:multiLevelType w:val="hybridMultilevel"/>
    <w:tmpl w:val="B1361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F5395D"/>
    <w:multiLevelType w:val="hybridMultilevel"/>
    <w:tmpl w:val="E604C4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603221D3"/>
    <w:multiLevelType w:val="hybridMultilevel"/>
    <w:tmpl w:val="A0D0CF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65D588B"/>
    <w:multiLevelType w:val="hybridMultilevel"/>
    <w:tmpl w:val="412E1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1A"/>
    <w:rsid w:val="000B4310"/>
    <w:rsid w:val="001A6C32"/>
    <w:rsid w:val="00235852"/>
    <w:rsid w:val="00342223"/>
    <w:rsid w:val="004000D7"/>
    <w:rsid w:val="00504E43"/>
    <w:rsid w:val="006F741A"/>
    <w:rsid w:val="007908F4"/>
    <w:rsid w:val="008A22C6"/>
    <w:rsid w:val="00A71802"/>
    <w:rsid w:val="00C07F80"/>
    <w:rsid w:val="00C710D0"/>
    <w:rsid w:val="00FD3A85"/>
    <w:rsid w:val="00FE2FC7"/>
    <w:rsid w:val="00FE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1A"/>
    <w:rPr>
      <w:rFonts w:eastAsia="Times New Roman" w:cs="Times New Roman"/>
    </w:rPr>
  </w:style>
  <w:style w:type="paragraph" w:styleId="Heading1">
    <w:name w:val="heading 1"/>
    <w:basedOn w:val="Normal"/>
    <w:next w:val="Normal"/>
    <w:link w:val="Heading1Char"/>
    <w:qFormat/>
    <w:rsid w:val="006F741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41A"/>
    <w:rPr>
      <w:rFonts w:eastAsia="Times New Roman" w:cs="Times New Roman"/>
      <w:b/>
      <w:bCs/>
    </w:rPr>
  </w:style>
  <w:style w:type="paragraph" w:styleId="ListParagraph">
    <w:name w:val="List Paragraph"/>
    <w:basedOn w:val="Normal"/>
    <w:uiPriority w:val="34"/>
    <w:qFormat/>
    <w:rsid w:val="00A71802"/>
    <w:pPr>
      <w:ind w:left="720"/>
      <w:contextualSpacing/>
    </w:pPr>
  </w:style>
  <w:style w:type="character" w:styleId="Hyperlink">
    <w:name w:val="Hyperlink"/>
    <w:rsid w:val="00FE2F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1A"/>
    <w:rPr>
      <w:rFonts w:eastAsia="Times New Roman" w:cs="Times New Roman"/>
    </w:rPr>
  </w:style>
  <w:style w:type="paragraph" w:styleId="Heading1">
    <w:name w:val="heading 1"/>
    <w:basedOn w:val="Normal"/>
    <w:next w:val="Normal"/>
    <w:link w:val="Heading1Char"/>
    <w:qFormat/>
    <w:rsid w:val="006F741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41A"/>
    <w:rPr>
      <w:rFonts w:eastAsia="Times New Roman" w:cs="Times New Roman"/>
      <w:b/>
      <w:bCs/>
    </w:rPr>
  </w:style>
  <w:style w:type="paragraph" w:styleId="ListParagraph">
    <w:name w:val="List Paragraph"/>
    <w:basedOn w:val="Normal"/>
    <w:uiPriority w:val="34"/>
    <w:qFormat/>
    <w:rsid w:val="00A71802"/>
    <w:pPr>
      <w:ind w:left="720"/>
      <w:contextualSpacing/>
    </w:pPr>
  </w:style>
  <w:style w:type="character" w:styleId="Hyperlink">
    <w:name w:val="Hyperlink"/>
    <w:rsid w:val="00FE2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jones@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B279-4C50-4D0F-B308-7BD02328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D5CD35C6</Template>
  <TotalTime>358</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patricia.jones</cp:lastModifiedBy>
  <cp:revision>3</cp:revision>
  <dcterms:created xsi:type="dcterms:W3CDTF">2015-11-03T09:12:00Z</dcterms:created>
  <dcterms:modified xsi:type="dcterms:W3CDTF">2015-11-04T09:42:00Z</dcterms:modified>
</cp:coreProperties>
</file>